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1BB" w:rsidRPr="001408D8" w:rsidRDefault="00E601BB" w:rsidP="00E601BB">
      <w:pPr>
        <w:pStyle w:val="Textoindependiente"/>
        <w:ind w:left="360"/>
        <w:rPr>
          <w:rFonts w:ascii="Arial" w:hAnsi="Arial" w:cs="Arial"/>
          <w:b/>
          <w:sz w:val="28"/>
          <w:szCs w:val="28"/>
        </w:rPr>
      </w:pPr>
    </w:p>
    <w:p w:rsidR="00E601BB" w:rsidRPr="00F154E5" w:rsidRDefault="00E601BB" w:rsidP="00E601BB">
      <w:pPr>
        <w:jc w:val="both"/>
        <w:rPr>
          <w:rFonts w:ascii="Arial" w:hAnsi="Arial" w:cs="Arial"/>
          <w:b/>
          <w:bCs/>
        </w:rPr>
      </w:pPr>
      <w:r w:rsidRPr="00F154E5">
        <w:rPr>
          <w:rFonts w:ascii="Arial" w:hAnsi="Arial" w:cs="Arial"/>
          <w:b/>
          <w:bCs/>
          <w:shd w:val="clear" w:color="auto" w:fill="FF00FF"/>
        </w:rPr>
        <w:t>TÍTULO: BUZÓN DE CONFIANZA</w:t>
      </w:r>
      <w:r w:rsidRPr="00F57824">
        <w:rPr>
          <w:rStyle w:val="Refdenotaalpie"/>
          <w:rFonts w:ascii="Arial" w:hAnsi="Arial" w:cs="Arial"/>
          <w:b/>
          <w:bCs/>
          <w:shd w:val="clear" w:color="auto" w:fill="FF00FF"/>
        </w:rPr>
        <w:footnoteReference w:customMarkFollows="1" w:id="1"/>
        <w:sym w:font="Symbol" w:char="F02A"/>
      </w:r>
    </w:p>
    <w:p w:rsidR="00E601BB" w:rsidRPr="00F266F8" w:rsidRDefault="00E601BB" w:rsidP="00E601BB">
      <w:pPr>
        <w:jc w:val="both"/>
        <w:rPr>
          <w:rFonts w:ascii="Arial" w:hAnsi="Arial" w:cs="Arial"/>
          <w:bCs/>
        </w:rPr>
      </w:pPr>
    </w:p>
    <w:p w:rsidR="00E601BB" w:rsidRPr="00F154E5" w:rsidRDefault="00E601BB" w:rsidP="00E601BB">
      <w:pPr>
        <w:jc w:val="both"/>
        <w:rPr>
          <w:rFonts w:ascii="Arial" w:hAnsi="Arial" w:cs="Arial"/>
          <w:b/>
          <w:shd w:val="clear" w:color="auto" w:fill="00FFFF"/>
        </w:rPr>
      </w:pPr>
      <w:r w:rsidRPr="00F154E5">
        <w:rPr>
          <w:rFonts w:ascii="Arial" w:hAnsi="Arial" w:cs="Arial"/>
          <w:b/>
          <w:shd w:val="clear" w:color="auto" w:fill="FF00FF"/>
        </w:rPr>
        <w:t>DIMENSIÓN: VIDA SALUDABLE</w:t>
      </w:r>
    </w:p>
    <w:p w:rsidR="00E601BB" w:rsidRPr="00F266F8" w:rsidRDefault="00E601BB" w:rsidP="00E601BB">
      <w:pPr>
        <w:jc w:val="both"/>
        <w:rPr>
          <w:rFonts w:ascii="Arial" w:hAnsi="Arial" w:cs="Arial"/>
          <w:shd w:val="clear" w:color="auto" w:fill="00FFFF"/>
        </w:rPr>
      </w:pPr>
    </w:p>
    <w:p w:rsidR="00E601BB" w:rsidRPr="00967D19" w:rsidRDefault="00E601BB" w:rsidP="00E601BB">
      <w:pPr>
        <w:jc w:val="both"/>
        <w:rPr>
          <w:rFonts w:ascii="Arial" w:hAnsi="Arial" w:cs="Arial"/>
          <w:b/>
          <w:shd w:val="clear" w:color="auto" w:fill="00FFFF"/>
        </w:rPr>
      </w:pPr>
      <w:r w:rsidRPr="00F8741F">
        <w:rPr>
          <w:rFonts w:ascii="Arial" w:hAnsi="Arial" w:cs="Arial"/>
          <w:b/>
          <w:shd w:val="clear" w:color="auto" w:fill="FF00FF"/>
        </w:rPr>
        <w:t>LÍNEA DE ACCIÓN: PROTECCIÓN</w:t>
      </w:r>
    </w:p>
    <w:p w:rsidR="00E601BB" w:rsidRPr="00F266F8" w:rsidRDefault="00E601BB" w:rsidP="00E601BB">
      <w:pPr>
        <w:shd w:val="clear" w:color="auto" w:fill="FFFFFF"/>
        <w:jc w:val="both"/>
        <w:rPr>
          <w:rFonts w:ascii="Arial" w:hAnsi="Arial" w:cs="Arial"/>
          <w:shd w:val="clear" w:color="auto" w:fill="00FFFF"/>
        </w:rPr>
      </w:pPr>
    </w:p>
    <w:p w:rsidR="00E601BB" w:rsidRPr="00F266F8" w:rsidRDefault="00E601BB" w:rsidP="00E601BB">
      <w:pPr>
        <w:jc w:val="both"/>
        <w:rPr>
          <w:rFonts w:ascii="Arial" w:hAnsi="Arial" w:cs="Arial"/>
          <w:shd w:val="clear" w:color="auto" w:fill="00FFFF"/>
        </w:rPr>
      </w:pPr>
      <w:r w:rsidRPr="00B73D4A">
        <w:rPr>
          <w:rFonts w:ascii="Arial" w:hAnsi="Arial" w:cs="Arial"/>
          <w:b/>
        </w:rPr>
        <w:t>Ubicación:</w:t>
      </w:r>
      <w:r>
        <w:rPr>
          <w:rFonts w:ascii="Arial" w:hAnsi="Arial" w:cs="Arial"/>
        </w:rPr>
        <w:t xml:space="preserve"> E</w:t>
      </w:r>
      <w:r w:rsidRPr="00DE2EF2">
        <w:rPr>
          <w:rFonts w:ascii="Arial" w:hAnsi="Arial" w:cs="Arial"/>
        </w:rPr>
        <w:t>xtracurricular</w:t>
      </w:r>
    </w:p>
    <w:p w:rsidR="00E601BB" w:rsidRPr="00F266F8" w:rsidRDefault="00E601BB" w:rsidP="00E601BB">
      <w:pPr>
        <w:shd w:val="clear" w:color="auto" w:fill="FFFFFF"/>
        <w:jc w:val="both"/>
        <w:rPr>
          <w:rFonts w:ascii="Arial" w:hAnsi="Arial" w:cs="Arial"/>
          <w:shd w:val="clear" w:color="auto" w:fill="00FFFF"/>
        </w:rPr>
      </w:pPr>
    </w:p>
    <w:p w:rsidR="00E601BB" w:rsidRDefault="00E601BB" w:rsidP="00E601BB">
      <w:pPr>
        <w:jc w:val="both"/>
        <w:rPr>
          <w:rFonts w:ascii="Arial" w:hAnsi="Arial" w:cs="Arial"/>
        </w:rPr>
      </w:pPr>
      <w:r w:rsidRPr="00B73D4A">
        <w:rPr>
          <w:rFonts w:ascii="Arial" w:hAnsi="Arial" w:cs="Arial"/>
          <w:b/>
        </w:rPr>
        <w:t>A quién va dirigido:</w:t>
      </w:r>
      <w:r>
        <w:rPr>
          <w:rFonts w:ascii="Arial" w:hAnsi="Arial" w:cs="Arial"/>
        </w:rPr>
        <w:t xml:space="preserve"> E</w:t>
      </w:r>
      <w:r w:rsidRPr="00DE2EF2">
        <w:rPr>
          <w:rFonts w:ascii="Arial" w:hAnsi="Arial" w:cs="Arial"/>
        </w:rPr>
        <w:t>studiantes</w:t>
      </w:r>
    </w:p>
    <w:p w:rsidR="00E601BB" w:rsidRDefault="00E601BB" w:rsidP="00E601B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1BB" w:rsidRDefault="00E601BB" w:rsidP="00E601BB">
      <w:pPr>
        <w:jc w:val="both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</w:rPr>
        <w:t xml:space="preserve">Duración aproximada: </w:t>
      </w:r>
      <w:r w:rsidRPr="00053DEB">
        <w:rPr>
          <w:rFonts w:ascii="Arial" w:hAnsi="Arial" w:cs="Arial"/>
        </w:rPr>
        <w:t>Esta es una actividad permanente</w:t>
      </w:r>
      <w:r>
        <w:rPr>
          <w:rFonts w:ascii="Arial" w:hAnsi="Arial" w:cs="Arial"/>
          <w:b/>
        </w:rPr>
        <w:t>.</w:t>
      </w:r>
    </w:p>
    <w:p w:rsidR="00E601BB" w:rsidRPr="003A1E6E" w:rsidRDefault="00E601BB" w:rsidP="00E601BB">
      <w:pPr>
        <w:jc w:val="both"/>
        <w:rPr>
          <w:rFonts w:ascii="Arial" w:hAnsi="Arial" w:cs="Arial"/>
          <w:b/>
          <w:bCs/>
          <w:lang w:val="es-ES_tradnl"/>
        </w:rPr>
      </w:pPr>
      <w:r w:rsidRPr="00A00CE0">
        <w:rPr>
          <w:rFonts w:ascii="Arial" w:hAnsi="Arial" w:cs="Arial"/>
          <w:b/>
          <w:bCs/>
          <w:lang w:val="es-ES_tradnl"/>
        </w:rPr>
        <w:t xml:space="preserve"> Propósito:</w:t>
      </w:r>
      <w:r w:rsidRPr="00A00CE0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1BB" w:rsidRDefault="00E601BB" w:rsidP="00E601BB">
      <w:pPr>
        <w:jc w:val="both"/>
        <w:rPr>
          <w:rFonts w:ascii="Arial" w:hAnsi="Arial" w:cs="Arial"/>
        </w:rPr>
      </w:pPr>
    </w:p>
    <w:p w:rsidR="00E601BB" w:rsidRDefault="00E601BB" w:rsidP="00E601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Tener un espacio para que </w:t>
      </w:r>
      <w:r w:rsidRPr="00527898">
        <w:rPr>
          <w:rFonts w:ascii="Arial" w:hAnsi="Arial" w:cs="Arial"/>
        </w:rPr>
        <w:t>las y los jóvenes puedan consultar dudas, plantear sus problemas, sentirse escuchados</w:t>
      </w:r>
      <w:r>
        <w:rPr>
          <w:rFonts w:ascii="Arial" w:hAnsi="Arial" w:cs="Arial"/>
        </w:rPr>
        <w:t>(as) y atendidos(as) en lo</w:t>
      </w:r>
      <w:r w:rsidRPr="00527898">
        <w:rPr>
          <w:rFonts w:ascii="Arial" w:hAnsi="Arial" w:cs="Arial"/>
        </w:rPr>
        <w:t xml:space="preserve">s temas </w:t>
      </w:r>
      <w:r>
        <w:rPr>
          <w:rFonts w:ascii="Arial" w:hAnsi="Arial" w:cs="Arial"/>
        </w:rPr>
        <w:t xml:space="preserve">que son </w:t>
      </w:r>
      <w:r w:rsidRPr="00527898">
        <w:rPr>
          <w:rFonts w:ascii="Arial" w:hAnsi="Arial" w:cs="Arial"/>
        </w:rPr>
        <w:t>de</w:t>
      </w:r>
      <w:r>
        <w:rPr>
          <w:rFonts w:ascii="Arial" w:hAnsi="Arial" w:cs="Arial"/>
        </w:rPr>
        <w:t xml:space="preserve"> su </w:t>
      </w:r>
      <w:r w:rsidRPr="00527898">
        <w:rPr>
          <w:rFonts w:ascii="Arial" w:hAnsi="Arial" w:cs="Arial"/>
        </w:rPr>
        <w:t>interés.</w:t>
      </w:r>
    </w:p>
    <w:p w:rsidR="00E601BB" w:rsidRDefault="00E601BB" w:rsidP="00E601BB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1BB" w:rsidRDefault="00E601BB" w:rsidP="00E601BB">
      <w:pPr>
        <w:jc w:val="both"/>
        <w:rPr>
          <w:rFonts w:ascii="Arial" w:hAnsi="Arial" w:cs="Arial"/>
          <w:b/>
          <w:bCs/>
          <w:lang w:val="es-ES_tradnl"/>
        </w:rPr>
      </w:pPr>
    </w:p>
    <w:p w:rsidR="00E601BB" w:rsidRDefault="00E601BB" w:rsidP="00E601BB">
      <w:pPr>
        <w:jc w:val="both"/>
        <w:rPr>
          <w:rFonts w:ascii="Arial" w:hAnsi="Arial" w:cs="Arial"/>
          <w:b/>
          <w:bCs/>
          <w:lang w:val="es-ES_tradnl"/>
        </w:rPr>
      </w:pPr>
      <w:r w:rsidRPr="00A00CE0">
        <w:rPr>
          <w:rFonts w:ascii="Arial" w:hAnsi="Arial" w:cs="Arial"/>
          <w:b/>
          <w:bCs/>
          <w:lang w:val="es-ES_tradnl"/>
        </w:rPr>
        <w:t>Preparación de la actividad:</w:t>
      </w:r>
    </w:p>
    <w:p w:rsidR="00E601BB" w:rsidRPr="00A00CE0" w:rsidRDefault="00E601BB" w:rsidP="00E601BB">
      <w:pPr>
        <w:jc w:val="both"/>
        <w:rPr>
          <w:rFonts w:ascii="Arial" w:hAnsi="Arial" w:cs="Arial"/>
        </w:rPr>
      </w:pPr>
    </w:p>
    <w:p w:rsidR="00E601BB" w:rsidRPr="00527898" w:rsidRDefault="00E601BB" w:rsidP="00E601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Proponemos tres formas a elegir</w:t>
      </w:r>
      <w:r w:rsidRPr="00527898">
        <w:rPr>
          <w:rFonts w:ascii="Arial" w:hAnsi="Arial" w:cs="Arial"/>
        </w:rPr>
        <w:t xml:space="preserve"> de acuerdo a las posibilidades de la escuela.</w:t>
      </w:r>
    </w:p>
    <w:p w:rsidR="00E601BB" w:rsidRPr="00527898" w:rsidRDefault="00E601BB" w:rsidP="00E601BB">
      <w:pPr>
        <w:jc w:val="both"/>
        <w:rPr>
          <w:rFonts w:ascii="Arial" w:hAnsi="Arial" w:cs="Arial"/>
        </w:rPr>
      </w:pPr>
      <w:r w:rsidRPr="00834F39">
        <w:rPr>
          <w:rFonts w:ascii="Arial" w:hAnsi="Arial" w:cs="Arial"/>
        </w:rPr>
        <w:t xml:space="preserve">1.- Línea telefónica.  </w:t>
      </w:r>
      <w:r w:rsidRPr="00527898">
        <w:rPr>
          <w:rFonts w:ascii="Arial" w:hAnsi="Arial" w:cs="Arial"/>
        </w:rPr>
        <w:t>Abrir una línea telefónica de consejería.</w:t>
      </w:r>
    </w:p>
    <w:p w:rsidR="00E601BB" w:rsidRPr="00527898" w:rsidRDefault="00E601BB" w:rsidP="00E601BB">
      <w:pPr>
        <w:jc w:val="both"/>
        <w:rPr>
          <w:rFonts w:ascii="Arial" w:hAnsi="Arial" w:cs="Arial"/>
        </w:rPr>
      </w:pPr>
      <w:r w:rsidRPr="00834F39">
        <w:rPr>
          <w:rFonts w:ascii="Arial" w:hAnsi="Arial" w:cs="Arial"/>
        </w:rPr>
        <w:t>2.- Vía Internet.</w:t>
      </w:r>
      <w:r w:rsidRPr="00527898">
        <w:rPr>
          <w:rFonts w:ascii="Arial" w:hAnsi="Arial" w:cs="Arial"/>
          <w:b/>
        </w:rPr>
        <w:t xml:space="preserve"> </w:t>
      </w:r>
      <w:r w:rsidRPr="00527898">
        <w:rPr>
          <w:rFonts w:ascii="Arial" w:hAnsi="Arial" w:cs="Arial"/>
        </w:rPr>
        <w:t>Abrir un sitio de Internet de consejería.</w:t>
      </w:r>
    </w:p>
    <w:p w:rsidR="00E601BB" w:rsidRDefault="00E601BB" w:rsidP="00E601BB">
      <w:pPr>
        <w:jc w:val="both"/>
        <w:rPr>
          <w:rFonts w:ascii="Arial" w:hAnsi="Arial" w:cs="Arial"/>
        </w:rPr>
      </w:pPr>
      <w:r w:rsidRPr="00834F39">
        <w:rPr>
          <w:rFonts w:ascii="Arial" w:hAnsi="Arial" w:cs="Arial"/>
        </w:rPr>
        <w:t>3.- Urna de mensajes</w:t>
      </w:r>
      <w:r w:rsidRPr="00527898">
        <w:rPr>
          <w:rFonts w:ascii="Arial" w:hAnsi="Arial" w:cs="Arial"/>
          <w:b/>
        </w:rPr>
        <w:t xml:space="preserve">.  </w:t>
      </w:r>
      <w:r>
        <w:rPr>
          <w:rFonts w:ascii="Arial" w:hAnsi="Arial" w:cs="Arial"/>
        </w:rPr>
        <w:t>Preparar un buzón</w:t>
      </w:r>
      <w:r w:rsidRPr="00527898">
        <w:rPr>
          <w:rFonts w:ascii="Arial" w:hAnsi="Arial" w:cs="Arial"/>
        </w:rPr>
        <w:t xml:space="preserve"> donde </w:t>
      </w:r>
      <w:r>
        <w:rPr>
          <w:rFonts w:ascii="Arial" w:hAnsi="Arial" w:cs="Arial"/>
        </w:rPr>
        <w:t xml:space="preserve">las y </w:t>
      </w:r>
      <w:r w:rsidRPr="00527898">
        <w:rPr>
          <w:rFonts w:ascii="Arial" w:hAnsi="Arial" w:cs="Arial"/>
        </w:rPr>
        <w:t>los estudiantes puedan dejar en forma de mensajes sus preguntas.</w:t>
      </w:r>
    </w:p>
    <w:p w:rsidR="00E601BB" w:rsidRPr="00834F39" w:rsidRDefault="00E601BB" w:rsidP="00E601BB">
      <w:pPr>
        <w:jc w:val="both"/>
        <w:rPr>
          <w:rFonts w:ascii="Arial" w:hAnsi="Arial" w:cs="Arial"/>
          <w:b/>
          <w:bCs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E601BB" w:rsidRPr="00C86B67" w:rsidTr="00682077">
        <w:tc>
          <w:tcPr>
            <w:tcW w:w="10173" w:type="dxa"/>
          </w:tcPr>
          <w:p w:rsidR="00E601BB" w:rsidRPr="00C86B67" w:rsidRDefault="00E601BB" w:rsidP="00682077">
            <w:pPr>
              <w:jc w:val="center"/>
              <w:rPr>
                <w:rFonts w:ascii="Arial" w:hAnsi="Arial" w:cs="Arial"/>
                <w:b/>
                <w:bCs/>
                <w:lang w:val="es-ES_tradnl"/>
              </w:rPr>
            </w:pPr>
            <w:r w:rsidRPr="00C86B67">
              <w:rPr>
                <w:rFonts w:ascii="Arial" w:hAnsi="Arial" w:cs="Arial"/>
                <w:b/>
                <w:bCs/>
                <w:lang w:val="es-ES_tradnl"/>
              </w:rPr>
              <w:t>Ficha técnica</w:t>
            </w:r>
          </w:p>
        </w:tc>
      </w:tr>
      <w:tr w:rsidR="00E601BB" w:rsidRPr="00C86B67" w:rsidTr="00682077">
        <w:tc>
          <w:tcPr>
            <w:tcW w:w="10173" w:type="dxa"/>
          </w:tcPr>
          <w:p w:rsidR="00E601BB" w:rsidRPr="00D84640" w:rsidRDefault="00E601BB" w:rsidP="00682077">
            <w:pPr>
              <w:jc w:val="both"/>
              <w:rPr>
                <w:rFonts w:ascii="Arial" w:hAnsi="Arial" w:cs="Arial"/>
              </w:rPr>
            </w:pPr>
            <w:r w:rsidRPr="00C86B67">
              <w:rPr>
                <w:rFonts w:ascii="Arial" w:hAnsi="Arial" w:cs="Arial"/>
              </w:rPr>
              <w:t>La etapa de la juventud se vive como un momento de emancipación y autonomía y al mismo tiempo de enorme incertidumbre. Es el tiempo, como sabemos, de d</w:t>
            </w:r>
            <w:r>
              <w:rPr>
                <w:rFonts w:ascii="Arial" w:hAnsi="Arial" w:cs="Arial"/>
              </w:rPr>
              <w:t xml:space="preserve">efinición de la personalidad, de </w:t>
            </w:r>
            <w:r w:rsidRPr="00C86B67">
              <w:rPr>
                <w:rFonts w:ascii="Arial" w:hAnsi="Arial" w:cs="Arial"/>
              </w:rPr>
              <w:t xml:space="preserve"> toma constante</w:t>
            </w:r>
            <w:r>
              <w:rPr>
                <w:rFonts w:ascii="Arial" w:hAnsi="Arial" w:cs="Arial"/>
              </w:rPr>
              <w:t>s</w:t>
            </w:r>
            <w:r w:rsidRPr="00C86B67">
              <w:rPr>
                <w:rFonts w:ascii="Arial" w:hAnsi="Arial" w:cs="Arial"/>
              </w:rPr>
              <w:t xml:space="preserve"> de decisiones de todo tipo –afectivas, de ocupación, de relaciones, etc.-</w:t>
            </w:r>
            <w:r>
              <w:rPr>
                <w:rFonts w:ascii="Arial" w:hAnsi="Arial" w:cs="Arial"/>
              </w:rPr>
              <w:t>.</w:t>
            </w:r>
            <w:r w:rsidRPr="00C86B67">
              <w:rPr>
                <w:rFonts w:ascii="Arial" w:hAnsi="Arial" w:cs="Arial"/>
              </w:rPr>
              <w:t xml:space="preserve"> La duda acompaña a la juventud y es necesario </w:t>
            </w:r>
            <w:r w:rsidRPr="00FC7135">
              <w:rPr>
                <w:rFonts w:ascii="Arial" w:hAnsi="Arial" w:cs="Arial"/>
              </w:rPr>
              <w:t>un espacio de confianza</w:t>
            </w:r>
            <w:r w:rsidRPr="00C86B67">
              <w:rPr>
                <w:rFonts w:ascii="Arial" w:hAnsi="Arial" w:cs="Arial"/>
                <w:b/>
                <w:i/>
              </w:rPr>
              <w:t xml:space="preserve"> </w:t>
            </w:r>
            <w:r w:rsidRPr="00C86B67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onde puedan hacer sus consultas y</w:t>
            </w:r>
            <w:r w:rsidRPr="00C86B67">
              <w:rPr>
                <w:rFonts w:ascii="Arial" w:hAnsi="Arial" w:cs="Arial"/>
              </w:rPr>
              <w:t xml:space="preserve"> encontrar respuestas claras. Se requiere que sea un espacio anónimo, es decir que las y los jóvenes tengan la certeza de que no se sabrá lo que están preguntando.</w:t>
            </w:r>
          </w:p>
        </w:tc>
      </w:tr>
    </w:tbl>
    <w:p w:rsidR="00E601BB" w:rsidRDefault="00E601BB" w:rsidP="00E601BB">
      <w:pPr>
        <w:jc w:val="both"/>
        <w:rPr>
          <w:rFonts w:ascii="Arial" w:hAnsi="Arial" w:cs="Arial"/>
          <w:b/>
          <w:bCs/>
          <w:lang w:val="es-ES_tradnl"/>
        </w:rPr>
      </w:pPr>
    </w:p>
    <w:p w:rsidR="00E601BB" w:rsidRDefault="00E601BB" w:rsidP="00E601B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es-ES_tradnl"/>
        </w:rPr>
        <w:t>Mecánica de aplicación:</w:t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 w:rsidRPr="00834F39">
        <w:rPr>
          <w:rFonts w:ascii="Arial" w:hAnsi="Arial" w:cs="Arial"/>
          <w:b/>
          <w:bCs/>
          <w:lang w:val="es-ES_tradnl"/>
        </w:rPr>
        <w:tab/>
      </w:r>
      <w:r w:rsidRPr="00834F39">
        <w:rPr>
          <w:rFonts w:ascii="Arial" w:hAnsi="Arial" w:cs="Arial"/>
          <w:b/>
          <w:bCs/>
          <w:lang w:val="es-ES_tradnl"/>
        </w:rPr>
        <w:tab/>
      </w:r>
      <w:r w:rsidRPr="00834F39">
        <w:rPr>
          <w:rFonts w:ascii="Arial" w:hAnsi="Arial" w:cs="Arial"/>
        </w:rPr>
        <w:t xml:space="preserve"> </w:t>
      </w:r>
      <w:r>
        <w:rPr>
          <w:rFonts w:ascii="Calibri" w:hAnsi="Calibri"/>
          <w:b/>
          <w:bCs/>
          <w:noProof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val="es-MX" w:eastAsia="es-MX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571500" cy="607695"/>
            <wp:effectExtent l="19050" t="0" r="0" b="0"/>
            <wp:wrapNone/>
            <wp:docPr id="5" name="Imagen 2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34F39"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48pt">
            <v:imagedata croptop="-65520f" cropbottom="65520f"/>
          </v:shape>
        </w:pict>
      </w:r>
    </w:p>
    <w:p w:rsidR="00E601BB" w:rsidRPr="00527898" w:rsidRDefault="00E601BB" w:rsidP="00E601BB">
      <w:pPr>
        <w:jc w:val="both"/>
        <w:rPr>
          <w:rFonts w:ascii="Arial" w:hAnsi="Arial" w:cs="Arial"/>
        </w:rPr>
      </w:pPr>
      <w:r w:rsidRPr="00527898">
        <w:rPr>
          <w:rFonts w:ascii="Arial" w:hAnsi="Arial" w:cs="Arial"/>
        </w:rPr>
        <w:t xml:space="preserve">En cualquiera de las </w:t>
      </w:r>
      <w:r>
        <w:rPr>
          <w:rFonts w:ascii="Arial" w:hAnsi="Arial" w:cs="Arial"/>
        </w:rPr>
        <w:t>opciones será necesario:</w:t>
      </w:r>
    </w:p>
    <w:p w:rsidR="00E601BB" w:rsidRPr="00527898" w:rsidRDefault="00E601BB" w:rsidP="00E601B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527898">
        <w:rPr>
          <w:rFonts w:ascii="Arial" w:hAnsi="Arial" w:cs="Arial"/>
        </w:rPr>
        <w:t>Conformar un equipo de profesionales adultos</w:t>
      </w:r>
      <w:r>
        <w:rPr>
          <w:rFonts w:ascii="Arial" w:hAnsi="Arial" w:cs="Arial"/>
        </w:rPr>
        <w:t>(as)</w:t>
      </w:r>
      <w:r w:rsidRPr="00527898">
        <w:rPr>
          <w:rFonts w:ascii="Arial" w:hAnsi="Arial" w:cs="Arial"/>
        </w:rPr>
        <w:t xml:space="preserve"> responsable</w:t>
      </w:r>
      <w:r>
        <w:rPr>
          <w:rFonts w:ascii="Arial" w:hAnsi="Arial" w:cs="Arial"/>
        </w:rPr>
        <w:t>s</w:t>
      </w:r>
      <w:r w:rsidRPr="00527898">
        <w:rPr>
          <w:rFonts w:ascii="Arial" w:hAnsi="Arial" w:cs="Arial"/>
        </w:rPr>
        <w:t xml:space="preserve"> de la actividad.</w:t>
      </w:r>
    </w:p>
    <w:p w:rsidR="00E601BB" w:rsidRPr="00527898" w:rsidRDefault="00E601BB" w:rsidP="00E601B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527898">
        <w:rPr>
          <w:rFonts w:ascii="Arial" w:hAnsi="Arial" w:cs="Arial"/>
        </w:rPr>
        <w:t>Diseñar el mecanismo de operación</w:t>
      </w:r>
      <w:r>
        <w:rPr>
          <w:rFonts w:ascii="Arial" w:hAnsi="Arial" w:cs="Arial"/>
        </w:rPr>
        <w:t>, definiendo el horario en que será atendido y las normas para la capacitación y la atención de las consultas</w:t>
      </w:r>
      <w:r w:rsidRPr="00527898">
        <w:rPr>
          <w:rFonts w:ascii="Arial" w:hAnsi="Arial" w:cs="Arial"/>
        </w:rPr>
        <w:t>.</w:t>
      </w:r>
    </w:p>
    <w:p w:rsidR="00E601BB" w:rsidRPr="00527898" w:rsidRDefault="00E601BB" w:rsidP="00E601B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527898">
        <w:rPr>
          <w:rFonts w:ascii="Arial" w:hAnsi="Arial" w:cs="Arial"/>
        </w:rPr>
        <w:t xml:space="preserve">Capacitar a las personas que realizarán la actividad. Para este paso sugerimos buscar tanto en </w:t>
      </w:r>
      <w:r>
        <w:rPr>
          <w:rFonts w:ascii="Arial" w:hAnsi="Arial" w:cs="Arial"/>
        </w:rPr>
        <w:t xml:space="preserve">el Consejo Nacional contra las Adicciones, como en </w:t>
      </w:r>
      <w:r w:rsidRPr="00527898">
        <w:rPr>
          <w:rFonts w:ascii="Arial" w:hAnsi="Arial" w:cs="Arial"/>
        </w:rPr>
        <w:t>los Cen</w:t>
      </w:r>
      <w:r>
        <w:rPr>
          <w:rFonts w:ascii="Arial" w:hAnsi="Arial" w:cs="Arial"/>
        </w:rPr>
        <w:t>tros de Integración Juvenil,</w:t>
      </w:r>
      <w:r w:rsidRPr="00527898">
        <w:rPr>
          <w:rFonts w:ascii="Arial" w:hAnsi="Arial" w:cs="Arial"/>
        </w:rPr>
        <w:t xml:space="preserve"> en los Institutos de </w:t>
      </w:r>
      <w:smartTag w:uri="urn:schemas-microsoft-com:office:smarttags" w:element="PersonName">
        <w:smartTagPr>
          <w:attr w:name="ProductID" w:val="la Juventud"/>
        </w:smartTagPr>
        <w:r w:rsidRPr="00527898">
          <w:rPr>
            <w:rFonts w:ascii="Arial" w:hAnsi="Arial" w:cs="Arial"/>
          </w:rPr>
          <w:t>la Juventud</w:t>
        </w:r>
      </w:smartTag>
      <w:r>
        <w:rPr>
          <w:rFonts w:ascii="Arial" w:hAnsi="Arial" w:cs="Arial"/>
        </w:rPr>
        <w:t xml:space="preserve"> (</w:t>
      </w:r>
      <w:r w:rsidRPr="00527898">
        <w:rPr>
          <w:rFonts w:ascii="Arial" w:hAnsi="Arial" w:cs="Arial"/>
        </w:rPr>
        <w:t>municipales o estatales) o en alguna otra institución que tengan este servicio, los manuales de procedimientos y/o personas que hayan ya tenido esta experiencia para que los capaciten.</w:t>
      </w:r>
    </w:p>
    <w:p w:rsidR="00E601BB" w:rsidRPr="00527898" w:rsidRDefault="00E601BB" w:rsidP="00E601B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527898">
        <w:rPr>
          <w:rFonts w:ascii="Arial" w:hAnsi="Arial" w:cs="Arial"/>
        </w:rPr>
        <w:t>Buscar personas que puedan colaborar en las respuestas a temas que requieren mayor especialidad</w:t>
      </w:r>
      <w:r>
        <w:rPr>
          <w:rFonts w:ascii="Arial" w:hAnsi="Arial" w:cs="Arial"/>
        </w:rPr>
        <w:t>, o realizar vínculos con otros servicios de atención que puedan brindar apoyo</w:t>
      </w:r>
      <w:r w:rsidRPr="00527898">
        <w:rPr>
          <w:rFonts w:ascii="Arial" w:hAnsi="Arial" w:cs="Arial"/>
        </w:rPr>
        <w:t>.</w:t>
      </w:r>
    </w:p>
    <w:p w:rsidR="00E601BB" w:rsidRPr="00527898" w:rsidRDefault="00E601BB" w:rsidP="00E601B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527898">
        <w:rPr>
          <w:rFonts w:ascii="Arial" w:hAnsi="Arial" w:cs="Arial"/>
        </w:rPr>
        <w:t xml:space="preserve">Difundir el </w:t>
      </w:r>
      <w:r w:rsidRPr="00CC7A0F">
        <w:rPr>
          <w:rFonts w:ascii="Arial" w:hAnsi="Arial" w:cs="Arial"/>
        </w:rPr>
        <w:t>Buzón de confianza</w:t>
      </w:r>
      <w:r w:rsidRPr="00527898">
        <w:rPr>
          <w:rFonts w:ascii="Arial" w:hAnsi="Arial" w:cs="Arial"/>
        </w:rPr>
        <w:t xml:space="preserve"> entre la población estudiantil.</w:t>
      </w:r>
    </w:p>
    <w:p w:rsidR="00E601BB" w:rsidRPr="00527898" w:rsidRDefault="00E601BB" w:rsidP="00E601B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527898">
        <w:rPr>
          <w:rFonts w:ascii="Arial" w:hAnsi="Arial" w:cs="Arial"/>
        </w:rPr>
        <w:t>Iniciar el servicio.</w:t>
      </w:r>
    </w:p>
    <w:p w:rsidR="00E601BB" w:rsidRDefault="00E601BB" w:rsidP="00E601B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527898">
        <w:rPr>
          <w:rFonts w:ascii="Arial" w:hAnsi="Arial" w:cs="Arial"/>
        </w:rPr>
        <w:t>Registro del funcionamiento del servicio.  Se llevará un control de número de consultas por semana, temas que se consultan, y si provienen de hombres o de mujeres.</w:t>
      </w:r>
      <w:r>
        <w:rPr>
          <w:rFonts w:ascii="Arial" w:hAnsi="Arial" w:cs="Arial"/>
        </w:rPr>
        <w:t xml:space="preserve"> </w:t>
      </w:r>
      <w:r w:rsidRPr="00527898">
        <w:rPr>
          <w:rFonts w:ascii="Arial" w:hAnsi="Arial" w:cs="Arial"/>
        </w:rPr>
        <w:t xml:space="preserve">Este registro permitirá conocer el tipo de dudas de mayor frecuencia entre </w:t>
      </w:r>
      <w:r>
        <w:rPr>
          <w:rFonts w:ascii="Arial" w:hAnsi="Arial" w:cs="Arial"/>
        </w:rPr>
        <w:t xml:space="preserve"> las y </w:t>
      </w:r>
      <w:r w:rsidRPr="00527898">
        <w:rPr>
          <w:rFonts w:ascii="Arial" w:hAnsi="Arial" w:cs="Arial"/>
        </w:rPr>
        <w:t>los jóvenes diferenciando por género y por edades.</w:t>
      </w:r>
    </w:p>
    <w:p w:rsidR="00E601BB" w:rsidRPr="00527898" w:rsidRDefault="00E601BB" w:rsidP="00E601BB">
      <w:pPr>
        <w:jc w:val="both"/>
        <w:rPr>
          <w:rFonts w:ascii="Arial" w:hAnsi="Arial" w:cs="Arial"/>
        </w:rPr>
      </w:pPr>
    </w:p>
    <w:p w:rsidR="00E601BB" w:rsidRDefault="00E601BB" w:rsidP="00E601BB">
      <w:pPr>
        <w:spacing w:after="160"/>
        <w:jc w:val="both"/>
        <w:rPr>
          <w:rFonts w:ascii="Arial" w:hAnsi="Arial" w:cs="Arial"/>
          <w:b/>
        </w:rPr>
      </w:pPr>
      <w:r w:rsidRPr="00456188">
        <w:rPr>
          <w:rFonts w:ascii="Arial" w:hAnsi="Arial" w:cs="Arial"/>
          <w:b/>
        </w:rPr>
        <w:t xml:space="preserve">Seguimiento: </w:t>
      </w:r>
    </w:p>
    <w:p w:rsidR="00E601BB" w:rsidRPr="00456188" w:rsidRDefault="00E601BB" w:rsidP="00E601BB">
      <w:pPr>
        <w:spacing w:after="160"/>
        <w:jc w:val="both"/>
        <w:rPr>
          <w:rFonts w:ascii="Arial" w:hAnsi="Arial" w:cs="Arial"/>
          <w:b/>
        </w:rPr>
      </w:pPr>
      <w:r w:rsidRPr="00456188">
        <w:rPr>
          <w:rFonts w:ascii="Arial" w:hAnsi="Arial" w:cs="Arial"/>
        </w:rPr>
        <w:t>El equipo responsable de la actividad evaluará el funcionamiento de la misma cada 15 días.  En un periodo más amplio, que puede ser de un</w:t>
      </w:r>
      <w:r>
        <w:rPr>
          <w:rFonts w:ascii="Arial" w:hAnsi="Arial" w:cs="Arial"/>
        </w:rPr>
        <w:t xml:space="preserve">o a </w:t>
      </w:r>
      <w:r w:rsidRPr="00456188">
        <w:rPr>
          <w:rFonts w:ascii="Arial" w:hAnsi="Arial" w:cs="Arial"/>
        </w:rPr>
        <w:t>tres</w:t>
      </w:r>
      <w:r>
        <w:rPr>
          <w:rFonts w:ascii="Arial" w:hAnsi="Arial" w:cs="Arial"/>
        </w:rPr>
        <w:t xml:space="preserve"> meses</w:t>
      </w:r>
      <w:r w:rsidRPr="00456188">
        <w:rPr>
          <w:rFonts w:ascii="Arial" w:hAnsi="Arial" w:cs="Arial"/>
        </w:rPr>
        <w:t>, se puede hacer una evaluación con las y los jóvenes usuarios del servicio.</w:t>
      </w:r>
    </w:p>
    <w:p w:rsidR="00E601BB" w:rsidRDefault="00E601BB" w:rsidP="00E601BB">
      <w:pPr>
        <w:pStyle w:val="Textoindependiente"/>
        <w:rPr>
          <w:b/>
        </w:rPr>
      </w:pPr>
    </w:p>
    <w:p w:rsidR="00E601BB" w:rsidRDefault="00E601BB" w:rsidP="00E601BB">
      <w:pPr>
        <w:pStyle w:val="Textoindependiente"/>
        <w:rPr>
          <w:b/>
        </w:rPr>
      </w:pPr>
    </w:p>
    <w:p w:rsidR="00E601BB" w:rsidRDefault="00E601BB" w:rsidP="00E601BB">
      <w:pPr>
        <w:pStyle w:val="Textoindependiente"/>
        <w:rPr>
          <w:b/>
        </w:rPr>
      </w:pPr>
    </w:p>
    <w:p w:rsidR="00AB208F" w:rsidRDefault="00E601BB" w:rsidP="00E601BB">
      <w:r>
        <w:rPr>
          <w:b/>
          <w:highlight w:val="magenta"/>
        </w:rPr>
        <w:br w:type="page"/>
      </w:r>
    </w:p>
    <w:sectPr w:rsidR="00AB208F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49A" w:rsidRDefault="007B649A" w:rsidP="00E601BB">
      <w:r>
        <w:separator/>
      </w:r>
    </w:p>
  </w:endnote>
  <w:endnote w:type="continuationSeparator" w:id="0">
    <w:p w:rsidR="007B649A" w:rsidRDefault="007B649A" w:rsidP="00E60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49A" w:rsidRDefault="007B649A" w:rsidP="00E601BB">
      <w:r>
        <w:separator/>
      </w:r>
    </w:p>
  </w:footnote>
  <w:footnote w:type="continuationSeparator" w:id="0">
    <w:p w:rsidR="007B649A" w:rsidRDefault="007B649A" w:rsidP="00E601BB">
      <w:r>
        <w:continuationSeparator/>
      </w:r>
    </w:p>
  </w:footnote>
  <w:footnote w:id="1">
    <w:p w:rsidR="00E601BB" w:rsidRPr="00F57824" w:rsidRDefault="00E601BB" w:rsidP="00E601BB">
      <w:pPr>
        <w:pStyle w:val="Textonotapie"/>
        <w:rPr>
          <w:lang w:val="es-MX"/>
        </w:rPr>
      </w:pPr>
      <w:r w:rsidRPr="00F57824">
        <w:rPr>
          <w:rStyle w:val="Refdenotaalpie"/>
        </w:rPr>
        <w:sym w:font="Symbol" w:char="F02A"/>
      </w:r>
      <w:r>
        <w:t xml:space="preserve"> Adaptada de SERAJ,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E0B01"/>
    <w:multiLevelType w:val="hybridMultilevel"/>
    <w:tmpl w:val="CDB4302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01BB"/>
    <w:rsid w:val="007B649A"/>
    <w:rsid w:val="00AB208F"/>
    <w:rsid w:val="00E60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601BB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E601BB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character" w:styleId="Refdenotaalpie">
    <w:name w:val="footnote reference"/>
    <w:basedOn w:val="Fuentedeprrafopredeter"/>
    <w:semiHidden/>
    <w:rsid w:val="00E601BB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E601BB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E601B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601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01BB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2010-06-29T16:56:00Z</dcterms:created>
  <dcterms:modified xsi:type="dcterms:W3CDTF">2010-06-29T16:56:00Z</dcterms:modified>
</cp:coreProperties>
</file>